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06E3" w14:textId="77777777" w:rsidR="00B9215F" w:rsidRDefault="00B9215F" w:rsidP="00BC2E9A">
      <w:pPr>
        <w:spacing w:after="0" w:line="240" w:lineRule="auto"/>
        <w:jc w:val="center"/>
        <w:rPr>
          <w:rFonts w:ascii="Times New Roman" w:hAnsi="Times New Roman" w:cs="Times New Roman"/>
          <w:b/>
          <w:sz w:val="24"/>
          <w:szCs w:val="24"/>
        </w:rPr>
      </w:pPr>
    </w:p>
    <w:p w14:paraId="1A3F3899" w14:textId="03840F35" w:rsidR="00B9215F" w:rsidRDefault="00B9215F">
      <w:pPr>
        <w:rPr>
          <w:rFonts w:ascii="Times New Roman" w:hAnsi="Times New Roman" w:cs="Times New Roman"/>
          <w:b/>
          <w:sz w:val="24"/>
          <w:szCs w:val="24"/>
        </w:rPr>
      </w:pPr>
    </w:p>
    <w:p w14:paraId="37A321F3" w14:textId="6A006F80" w:rsidR="00B9215F" w:rsidRPr="00F1604E" w:rsidRDefault="00B9215F" w:rsidP="00B9215F">
      <w:pPr>
        <w:spacing w:after="0" w:line="240" w:lineRule="auto"/>
        <w:jc w:val="both"/>
        <w:rPr>
          <w:rFonts w:ascii="Times New Roman" w:eastAsia="Times New Roman" w:hAnsi="Times New Roman" w:cs="Times New Roman"/>
          <w:sz w:val="24"/>
          <w:szCs w:val="24"/>
        </w:rPr>
      </w:pPr>
      <w:bookmarkStart w:id="0" w:name="_Hlk131004214"/>
      <w:r>
        <w:rPr>
          <w:rFonts w:ascii="Times New Roman" w:eastAsia="Times New Roman" w:hAnsi="Times New Roman" w:cs="Times New Roman"/>
          <w:sz w:val="24"/>
          <w:szCs w:val="24"/>
        </w:rPr>
        <w:t xml:space="preserve">Rīgā, </w:t>
      </w:r>
      <w:r w:rsidRPr="00F1604E">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F1604E">
        <w:rPr>
          <w:rFonts w:ascii="Times New Roman" w:eastAsia="Times New Roman" w:hAnsi="Times New Roman" w:cs="Times New Roman"/>
          <w:sz w:val="24"/>
          <w:szCs w:val="24"/>
        </w:rPr>
        <w:t xml:space="preserve">. gada </w:t>
      </w:r>
      <w:r w:rsidR="00326E97">
        <w:rPr>
          <w:rFonts w:ascii="Times New Roman" w:eastAsia="Times New Roman" w:hAnsi="Times New Roman" w:cs="Times New Roman"/>
          <w:sz w:val="24"/>
          <w:szCs w:val="24"/>
        </w:rPr>
        <w:t>22. jūnijā</w:t>
      </w:r>
    </w:p>
    <w:p w14:paraId="097E0DB4" w14:textId="71CADC31" w:rsidR="00B9215F" w:rsidRPr="00E466BB" w:rsidRDefault="00B9215F" w:rsidP="00E466BB">
      <w:pPr>
        <w:spacing w:after="0" w:line="240" w:lineRule="auto"/>
        <w:jc w:val="both"/>
        <w:rPr>
          <w:rFonts w:ascii="Times New Roman" w:eastAsia="Times New Roman" w:hAnsi="Times New Roman" w:cs="Times New Roman"/>
          <w:sz w:val="24"/>
          <w:szCs w:val="24"/>
        </w:rPr>
      </w:pPr>
      <w:r w:rsidRPr="005966D2">
        <w:rPr>
          <w:rFonts w:ascii="Times New Roman" w:eastAsia="Times New Roman" w:hAnsi="Times New Roman" w:cs="Times New Roman"/>
          <w:sz w:val="24"/>
          <w:szCs w:val="24"/>
        </w:rPr>
        <w:t>Nr.</w:t>
      </w:r>
      <w:r w:rsidRPr="00F1604E">
        <w:rPr>
          <w:rFonts w:ascii="Times New Roman" w:eastAsia="Times New Roman" w:hAnsi="Times New Roman" w:cs="Times New Roman"/>
          <w:sz w:val="24"/>
          <w:szCs w:val="24"/>
        </w:rPr>
        <w:t xml:space="preserve"> </w:t>
      </w:r>
      <w:r w:rsidR="005966D2">
        <w:rPr>
          <w:rFonts w:ascii="Times New Roman" w:eastAsia="Times New Roman" w:hAnsi="Times New Roman" w:cs="Times New Roman"/>
          <w:sz w:val="24"/>
          <w:szCs w:val="24"/>
        </w:rPr>
        <w:t>1-6/LNSC/</w:t>
      </w:r>
      <w:r w:rsidR="00326E97">
        <w:rPr>
          <w:rFonts w:ascii="Times New Roman" w:eastAsia="Times New Roman" w:hAnsi="Times New Roman" w:cs="Times New Roman"/>
          <w:sz w:val="24"/>
          <w:szCs w:val="24"/>
        </w:rPr>
        <w:t>22</w:t>
      </w:r>
    </w:p>
    <w:p w14:paraId="133DA0FD" w14:textId="4A01E4BF" w:rsidR="00B9215F" w:rsidRDefault="00B9215F" w:rsidP="00E466B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Ieinteresētajiem piegādātājiem</w:t>
      </w:r>
    </w:p>
    <w:p w14:paraId="45B14176" w14:textId="77777777" w:rsidR="00E466BB" w:rsidRPr="00E466BB" w:rsidRDefault="00E466BB" w:rsidP="00E466BB">
      <w:pPr>
        <w:spacing w:after="0" w:line="240" w:lineRule="auto"/>
        <w:contextualSpacing/>
        <w:jc w:val="right"/>
        <w:rPr>
          <w:rFonts w:ascii="Times New Roman" w:eastAsia="Times New Roman" w:hAnsi="Times New Roman" w:cs="Times New Roman"/>
          <w:b/>
          <w:sz w:val="24"/>
          <w:szCs w:val="24"/>
        </w:rPr>
      </w:pPr>
    </w:p>
    <w:p w14:paraId="3E55B2D2" w14:textId="362E17CE" w:rsidR="00B9215F" w:rsidRDefault="00B9215F" w:rsidP="00E466BB">
      <w:pPr>
        <w:shd w:val="clear" w:color="auto" w:fill="FFFFFF"/>
        <w:spacing w:before="120" w:line="240" w:lineRule="auto"/>
        <w:ind w:right="157"/>
        <w:contextualSpacing/>
        <w:jc w:val="both"/>
        <w:rPr>
          <w:rFonts w:ascii="Times New Roman" w:eastAsia="Times New Roman" w:hAnsi="Times New Roman" w:cs="Times New Roman"/>
          <w:i/>
          <w:color w:val="222222"/>
          <w:sz w:val="24"/>
          <w:szCs w:val="24"/>
        </w:rPr>
      </w:pPr>
      <w:r w:rsidRPr="00A94392">
        <w:rPr>
          <w:rFonts w:ascii="Times New Roman" w:eastAsia="Times New Roman" w:hAnsi="Times New Roman" w:cs="Times New Roman"/>
          <w:i/>
          <w:color w:val="222222"/>
          <w:sz w:val="24"/>
          <w:szCs w:val="24"/>
        </w:rPr>
        <w:t>Par informācijas sniegšanu</w:t>
      </w:r>
      <w:r>
        <w:rPr>
          <w:rFonts w:ascii="Times New Roman" w:eastAsia="Times New Roman" w:hAnsi="Times New Roman" w:cs="Times New Roman"/>
          <w:i/>
          <w:color w:val="222222"/>
          <w:sz w:val="24"/>
          <w:szCs w:val="24"/>
        </w:rPr>
        <w:t xml:space="preserve"> </w:t>
      </w:r>
      <w:r w:rsidRPr="00A94392">
        <w:rPr>
          <w:rFonts w:ascii="Times New Roman" w:eastAsia="Times New Roman" w:hAnsi="Times New Roman" w:cs="Times New Roman"/>
          <w:i/>
          <w:color w:val="222222"/>
          <w:sz w:val="24"/>
          <w:szCs w:val="24"/>
        </w:rPr>
        <w:t>iepirkumā ID</w:t>
      </w:r>
      <w:r>
        <w:rPr>
          <w:rFonts w:ascii="Times New Roman" w:eastAsia="Times New Roman" w:hAnsi="Times New Roman" w:cs="Times New Roman"/>
          <w:i/>
          <w:color w:val="222222"/>
          <w:sz w:val="24"/>
          <w:szCs w:val="24"/>
        </w:rPr>
        <w:t xml:space="preserve"> </w:t>
      </w:r>
      <w:r w:rsidRPr="00A94392">
        <w:rPr>
          <w:rFonts w:ascii="Times New Roman" w:eastAsia="Times New Roman" w:hAnsi="Times New Roman" w:cs="Times New Roman"/>
          <w:i/>
          <w:color w:val="222222"/>
          <w:sz w:val="24"/>
          <w:szCs w:val="24"/>
        </w:rPr>
        <w:t>Nr.</w:t>
      </w:r>
      <w:r>
        <w:rPr>
          <w:rFonts w:ascii="Times New Roman" w:eastAsia="Times New Roman" w:hAnsi="Times New Roman" w:cs="Times New Roman"/>
          <w:i/>
          <w:color w:val="222222"/>
          <w:sz w:val="24"/>
          <w:szCs w:val="24"/>
        </w:rPr>
        <w:t xml:space="preserve"> </w:t>
      </w:r>
      <w:r w:rsidRPr="00E61225">
        <w:rPr>
          <w:rFonts w:ascii="Times New Roman" w:eastAsia="Times New Roman" w:hAnsi="Times New Roman" w:cs="Times New Roman"/>
          <w:i/>
          <w:color w:val="222222"/>
          <w:sz w:val="24"/>
          <w:szCs w:val="24"/>
        </w:rPr>
        <w:t>LNSC 202</w:t>
      </w:r>
      <w:r>
        <w:rPr>
          <w:rFonts w:ascii="Times New Roman" w:eastAsia="Times New Roman" w:hAnsi="Times New Roman" w:cs="Times New Roman"/>
          <w:i/>
          <w:color w:val="222222"/>
          <w:sz w:val="24"/>
          <w:szCs w:val="24"/>
        </w:rPr>
        <w:t>3</w:t>
      </w:r>
      <w:r w:rsidRPr="00E61225">
        <w:rPr>
          <w:rFonts w:ascii="Times New Roman" w:eastAsia="Times New Roman" w:hAnsi="Times New Roman" w:cs="Times New Roman"/>
          <w:i/>
          <w:color w:val="222222"/>
          <w:sz w:val="24"/>
          <w:szCs w:val="24"/>
        </w:rPr>
        <w:t>/</w:t>
      </w:r>
      <w:r w:rsidR="00326E97">
        <w:rPr>
          <w:rFonts w:ascii="Times New Roman" w:eastAsia="Times New Roman" w:hAnsi="Times New Roman" w:cs="Times New Roman"/>
          <w:i/>
          <w:color w:val="222222"/>
          <w:sz w:val="24"/>
          <w:szCs w:val="24"/>
        </w:rPr>
        <w:t>8</w:t>
      </w:r>
    </w:p>
    <w:p w14:paraId="78BA02DE" w14:textId="77777777" w:rsidR="00B9215F" w:rsidRPr="00A94392" w:rsidRDefault="00B9215F" w:rsidP="00E466BB">
      <w:pPr>
        <w:shd w:val="clear" w:color="auto" w:fill="FFFFFF"/>
        <w:spacing w:before="120" w:line="240" w:lineRule="auto"/>
        <w:ind w:right="157"/>
        <w:contextualSpacing/>
        <w:jc w:val="both"/>
        <w:rPr>
          <w:rFonts w:ascii="Times New Roman" w:eastAsia="Times New Roman" w:hAnsi="Times New Roman" w:cs="Times New Roman"/>
          <w:i/>
          <w:color w:val="222222"/>
          <w:sz w:val="24"/>
          <w:szCs w:val="24"/>
        </w:rPr>
      </w:pPr>
    </w:p>
    <w:p w14:paraId="130D0406" w14:textId="710C0010" w:rsidR="00B9215F" w:rsidRDefault="00B9215F" w:rsidP="00E466BB">
      <w:pPr>
        <w:spacing w:after="120" w:line="240" w:lineRule="auto"/>
        <w:ind w:right="-46"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SIA “Latvijas Nacionālais sporta centrs” (turpmāk – Pasūtītājs) 2023. gada </w:t>
      </w:r>
      <w:r w:rsidR="00326E97">
        <w:rPr>
          <w:rFonts w:ascii="Times New Roman" w:eastAsia="Times New Roman" w:hAnsi="Times New Roman" w:cs="Times New Roman"/>
          <w:sz w:val="24"/>
          <w:szCs w:val="24"/>
        </w:rPr>
        <w:t>21. jūnijā</w:t>
      </w:r>
      <w:r>
        <w:rPr>
          <w:rFonts w:ascii="Times New Roman" w:eastAsia="Times New Roman" w:hAnsi="Times New Roman" w:cs="Times New Roman"/>
          <w:sz w:val="24"/>
          <w:szCs w:val="24"/>
        </w:rPr>
        <w:t xml:space="preserve"> saņēma ieinteresētā piegādātāja jautājumu par iepirkuma </w:t>
      </w:r>
      <w:r w:rsidR="00326E97" w:rsidRPr="00326E97">
        <w:rPr>
          <w:rFonts w:ascii="Times New Roman" w:eastAsia="Times New Roman" w:hAnsi="Times New Roman" w:cs="Times New Roman"/>
          <w:color w:val="222222"/>
          <w:sz w:val="24"/>
          <w:szCs w:val="24"/>
        </w:rPr>
        <w:t xml:space="preserve">“Teritoriju un tualešu telpu uzkopšanas pakalpojums LNSC objektā - Daugavas stadionā Rīgā, </w:t>
      </w:r>
      <w:proofErr w:type="spellStart"/>
      <w:r w:rsidR="00326E97" w:rsidRPr="00326E97">
        <w:rPr>
          <w:rFonts w:ascii="Times New Roman" w:eastAsia="Times New Roman" w:hAnsi="Times New Roman" w:cs="Times New Roman"/>
          <w:color w:val="222222"/>
          <w:sz w:val="24"/>
          <w:szCs w:val="24"/>
        </w:rPr>
        <w:t>Augšiela</w:t>
      </w:r>
      <w:proofErr w:type="spellEnd"/>
      <w:r w:rsidR="00326E97" w:rsidRPr="00326E97">
        <w:rPr>
          <w:rFonts w:ascii="Times New Roman" w:eastAsia="Times New Roman" w:hAnsi="Times New Roman" w:cs="Times New Roman"/>
          <w:color w:val="222222"/>
          <w:sz w:val="24"/>
          <w:szCs w:val="24"/>
        </w:rPr>
        <w:t xml:space="preserve"> 1 uz XXVII Vispārējo latviešu Dziesmu un XVII Deju svētku pasākumu norises periodu”</w:t>
      </w:r>
      <w:r>
        <w:rPr>
          <w:rFonts w:ascii="Times New Roman" w:eastAsia="Times New Roman" w:hAnsi="Times New Roman" w:cs="Times New Roman"/>
          <w:color w:val="222222"/>
          <w:sz w:val="24"/>
          <w:szCs w:val="24"/>
        </w:rPr>
        <w:t>,</w:t>
      </w:r>
      <w:r w:rsidRPr="00E61225">
        <w:rPr>
          <w:rFonts w:ascii="Times New Roman" w:eastAsia="Times New Roman" w:hAnsi="Times New Roman" w:cs="Times New Roman"/>
          <w:color w:val="222222"/>
          <w:sz w:val="24"/>
          <w:szCs w:val="24"/>
        </w:rPr>
        <w:t xml:space="preserve"> ID Nr. LNSC 202</w:t>
      </w:r>
      <w:r>
        <w:rPr>
          <w:rFonts w:ascii="Times New Roman" w:eastAsia="Times New Roman" w:hAnsi="Times New Roman" w:cs="Times New Roman"/>
          <w:color w:val="222222"/>
          <w:sz w:val="24"/>
          <w:szCs w:val="24"/>
        </w:rPr>
        <w:t>3</w:t>
      </w:r>
      <w:r w:rsidRPr="00E61225">
        <w:rPr>
          <w:rFonts w:ascii="Times New Roman" w:eastAsia="Times New Roman" w:hAnsi="Times New Roman" w:cs="Times New Roman"/>
          <w:color w:val="222222"/>
          <w:sz w:val="24"/>
          <w:szCs w:val="24"/>
        </w:rPr>
        <w:t>/</w:t>
      </w:r>
      <w:r w:rsidR="00326E97">
        <w:rPr>
          <w:rFonts w:ascii="Times New Roman" w:eastAsia="Times New Roman" w:hAnsi="Times New Roman" w:cs="Times New Roman"/>
          <w:color w:val="222222"/>
          <w:sz w:val="24"/>
          <w:szCs w:val="24"/>
        </w:rPr>
        <w:t>8</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sz w:val="24"/>
          <w:szCs w:val="24"/>
        </w:rPr>
        <w:t xml:space="preserve"> dokumentācijā noteiktajām prasībām. </w:t>
      </w:r>
    </w:p>
    <w:p w14:paraId="756019F1" w14:textId="77777777" w:rsidR="00B9215F" w:rsidRDefault="00B9215F" w:rsidP="00B9215F">
      <w:pPr>
        <w:spacing w:after="120" w:line="240" w:lineRule="auto"/>
        <w:ind w:right="-46" w:firstLine="720"/>
        <w:contextualSpacing/>
        <w:jc w:val="both"/>
        <w:rPr>
          <w:rFonts w:ascii="Times New Roman" w:eastAsia="Times New Roman" w:hAnsi="Times New Roman" w:cs="Times New Roman"/>
          <w:sz w:val="24"/>
          <w:szCs w:val="24"/>
        </w:rPr>
      </w:pPr>
    </w:p>
    <w:p w14:paraId="05C82401" w14:textId="7BCDA613" w:rsidR="00B9215F" w:rsidRDefault="00B9215F" w:rsidP="00AF317B">
      <w:pPr>
        <w:spacing w:after="120" w:line="240" w:lineRule="auto"/>
        <w:ind w:right="-46"/>
        <w:contextualSpacing/>
        <w:jc w:val="both"/>
        <w:rPr>
          <w:rFonts w:ascii="Times New Roman" w:eastAsia="Times New Roman" w:hAnsi="Times New Roman" w:cs="Times New Roman"/>
          <w:b/>
          <w:sz w:val="24"/>
          <w:szCs w:val="24"/>
        </w:rPr>
      </w:pPr>
      <w:r w:rsidRPr="00A94392">
        <w:rPr>
          <w:rFonts w:ascii="Times New Roman" w:eastAsia="Times New Roman" w:hAnsi="Times New Roman" w:cs="Times New Roman"/>
          <w:b/>
          <w:sz w:val="24"/>
          <w:szCs w:val="24"/>
        </w:rPr>
        <w:t>Pasūtītājs sniedz šādu informāciju uz uzdot</w:t>
      </w:r>
      <w:r>
        <w:rPr>
          <w:rFonts w:ascii="Times New Roman" w:eastAsia="Times New Roman" w:hAnsi="Times New Roman" w:cs="Times New Roman"/>
          <w:b/>
          <w:sz w:val="24"/>
          <w:szCs w:val="24"/>
        </w:rPr>
        <w:t xml:space="preserve">ajiem </w:t>
      </w:r>
      <w:r w:rsidRPr="00A94392">
        <w:rPr>
          <w:rFonts w:ascii="Times New Roman" w:eastAsia="Times New Roman" w:hAnsi="Times New Roman" w:cs="Times New Roman"/>
          <w:b/>
          <w:sz w:val="24"/>
          <w:szCs w:val="24"/>
        </w:rPr>
        <w:t>jautājum</w:t>
      </w:r>
      <w:r>
        <w:rPr>
          <w:rFonts w:ascii="Times New Roman" w:eastAsia="Times New Roman" w:hAnsi="Times New Roman" w:cs="Times New Roman"/>
          <w:b/>
          <w:sz w:val="24"/>
          <w:szCs w:val="24"/>
        </w:rPr>
        <w:t>iem</w:t>
      </w:r>
      <w:r w:rsidRPr="00A94392">
        <w:rPr>
          <w:rFonts w:ascii="Times New Roman" w:eastAsia="Times New Roman" w:hAnsi="Times New Roman" w:cs="Times New Roman"/>
          <w:b/>
          <w:sz w:val="24"/>
          <w:szCs w:val="24"/>
        </w:rPr>
        <w:t xml:space="preserve">: </w:t>
      </w:r>
    </w:p>
    <w:p w14:paraId="0FB616CF" w14:textId="77777777" w:rsidR="00326E97" w:rsidRDefault="00326E97" w:rsidP="00326E97">
      <w:pPr>
        <w:spacing w:before="120" w:after="120" w:line="240" w:lineRule="auto"/>
        <w:ind w:right="-46"/>
        <w:jc w:val="both"/>
        <w:rPr>
          <w:rFonts w:ascii="Times New Roman" w:eastAsia="Times New Roman" w:hAnsi="Times New Roman" w:cs="Times New Roman"/>
          <w:b/>
          <w:sz w:val="24"/>
          <w:szCs w:val="24"/>
        </w:rPr>
      </w:pPr>
    </w:p>
    <w:p w14:paraId="6FBC220D" w14:textId="380E17DC" w:rsidR="00B9215F" w:rsidRPr="00326E97" w:rsidRDefault="00B9215F" w:rsidP="00326E97">
      <w:pPr>
        <w:spacing w:before="120" w:after="120" w:line="240" w:lineRule="auto"/>
        <w:ind w:right="-46"/>
        <w:jc w:val="both"/>
        <w:rPr>
          <w:rFonts w:ascii="Times New Roman" w:eastAsia="Times New Roman" w:hAnsi="Times New Roman" w:cs="Times New Roman"/>
          <w:b/>
          <w:sz w:val="24"/>
          <w:szCs w:val="24"/>
        </w:rPr>
      </w:pPr>
      <w:r w:rsidRPr="00326E97">
        <w:rPr>
          <w:rFonts w:ascii="Times New Roman" w:eastAsia="Times New Roman" w:hAnsi="Times New Roman" w:cs="Times New Roman"/>
          <w:b/>
          <w:sz w:val="24"/>
          <w:szCs w:val="24"/>
        </w:rPr>
        <w:t>Jautājums:</w:t>
      </w:r>
    </w:p>
    <w:p w14:paraId="75723DCC" w14:textId="77777777" w:rsidR="00326E97" w:rsidRPr="00326E97" w:rsidRDefault="00326E97" w:rsidP="00326E97">
      <w:pPr>
        <w:spacing w:before="120" w:after="120" w:line="240" w:lineRule="auto"/>
        <w:ind w:right="-46"/>
        <w:contextualSpacing/>
        <w:jc w:val="both"/>
        <w:rPr>
          <w:rFonts w:ascii="Times New Roman" w:eastAsia="Times New Roman" w:hAnsi="Times New Roman" w:cs="Times New Roman"/>
          <w:bCs/>
          <w:sz w:val="24"/>
          <w:szCs w:val="24"/>
        </w:rPr>
      </w:pPr>
      <w:r w:rsidRPr="00326E97">
        <w:rPr>
          <w:rFonts w:ascii="Times New Roman" w:eastAsia="Times New Roman" w:hAnsi="Times New Roman" w:cs="Times New Roman"/>
          <w:bCs/>
          <w:sz w:val="24"/>
          <w:szCs w:val="24"/>
        </w:rPr>
        <w:t xml:space="preserve">Pretendents, iepazinies ar Iepirkuma nolikumu “Teritoriju un tualešu telpu uzkopšanas pakalpojums LNSC objektā - Daugavas stadionā Rīgā, </w:t>
      </w:r>
      <w:proofErr w:type="spellStart"/>
      <w:r w:rsidRPr="00326E97">
        <w:rPr>
          <w:rFonts w:ascii="Times New Roman" w:eastAsia="Times New Roman" w:hAnsi="Times New Roman" w:cs="Times New Roman"/>
          <w:bCs/>
          <w:sz w:val="24"/>
          <w:szCs w:val="24"/>
        </w:rPr>
        <w:t>Augšiela</w:t>
      </w:r>
      <w:proofErr w:type="spellEnd"/>
      <w:r w:rsidRPr="00326E97">
        <w:rPr>
          <w:rFonts w:ascii="Times New Roman" w:eastAsia="Times New Roman" w:hAnsi="Times New Roman" w:cs="Times New Roman"/>
          <w:bCs/>
          <w:sz w:val="24"/>
          <w:szCs w:val="24"/>
        </w:rPr>
        <w:t xml:space="preserve"> 1 uz XXVII Vispārējo latviešu Dziesmu un XVII Deju svētku pasākumu norises periodu”  iepirkuma identifikācijas Nr. LNSC 2023/8 un tā pielikumiem, lūdz apstiprināt vai skaidrot sekojošo:</w:t>
      </w:r>
    </w:p>
    <w:p w14:paraId="3AB9B88A" w14:textId="77777777" w:rsidR="00326E97" w:rsidRPr="00326E97" w:rsidRDefault="00326E97" w:rsidP="00326E97">
      <w:pPr>
        <w:spacing w:before="120" w:after="120" w:line="240" w:lineRule="auto"/>
        <w:ind w:right="-46"/>
        <w:contextualSpacing/>
        <w:jc w:val="both"/>
        <w:rPr>
          <w:rFonts w:ascii="Times New Roman" w:eastAsia="Times New Roman" w:hAnsi="Times New Roman" w:cs="Times New Roman"/>
          <w:bCs/>
          <w:sz w:val="24"/>
          <w:szCs w:val="24"/>
        </w:rPr>
      </w:pPr>
    </w:p>
    <w:p w14:paraId="01E962AC" w14:textId="77777777" w:rsidR="00326E97" w:rsidRPr="00326E97" w:rsidRDefault="00326E97" w:rsidP="00326E97">
      <w:pPr>
        <w:spacing w:before="120" w:after="120" w:line="240" w:lineRule="auto"/>
        <w:ind w:right="-46"/>
        <w:contextualSpacing/>
        <w:jc w:val="both"/>
        <w:rPr>
          <w:rFonts w:ascii="Times New Roman" w:eastAsia="Times New Roman" w:hAnsi="Times New Roman" w:cs="Times New Roman"/>
          <w:bCs/>
          <w:sz w:val="24"/>
          <w:szCs w:val="24"/>
        </w:rPr>
      </w:pPr>
      <w:r w:rsidRPr="00326E97">
        <w:rPr>
          <w:rFonts w:ascii="Times New Roman" w:eastAsia="Times New Roman" w:hAnsi="Times New Roman" w:cs="Times New Roman"/>
          <w:bCs/>
          <w:sz w:val="24"/>
          <w:szCs w:val="24"/>
        </w:rPr>
        <w:t>Līguma projekta 1.3.,  4.1., 4.2.,4.3. punkti  nosaka Cenu kā nemainīgu lielumu, kas noteikts Pretendenta finanšu piedāvājumā kā norādītā līgumcena. 4.2. punktā noteikts, ka cena ir vienīgā un galīgā atlīdzība par Pakalpojumu un ietver atlīdzību par visiem un jebkādiem papilddarbiem.</w:t>
      </w:r>
    </w:p>
    <w:p w14:paraId="717B2078" w14:textId="77777777" w:rsidR="00326E97" w:rsidRPr="00326E97" w:rsidRDefault="00326E97" w:rsidP="00326E97">
      <w:pPr>
        <w:spacing w:before="120" w:after="120" w:line="240" w:lineRule="auto"/>
        <w:ind w:right="-46"/>
        <w:contextualSpacing/>
        <w:jc w:val="both"/>
        <w:rPr>
          <w:rFonts w:ascii="Times New Roman" w:eastAsia="Times New Roman" w:hAnsi="Times New Roman" w:cs="Times New Roman"/>
          <w:bCs/>
          <w:sz w:val="24"/>
          <w:szCs w:val="24"/>
        </w:rPr>
      </w:pPr>
    </w:p>
    <w:p w14:paraId="1B99A072" w14:textId="77777777" w:rsidR="00326E97" w:rsidRPr="00326E97" w:rsidRDefault="00326E97" w:rsidP="00326E97">
      <w:pPr>
        <w:spacing w:before="120" w:after="120" w:line="240" w:lineRule="auto"/>
        <w:ind w:right="-46"/>
        <w:contextualSpacing/>
        <w:jc w:val="both"/>
        <w:rPr>
          <w:rFonts w:ascii="Times New Roman" w:eastAsia="Times New Roman" w:hAnsi="Times New Roman" w:cs="Times New Roman"/>
          <w:bCs/>
          <w:sz w:val="24"/>
          <w:szCs w:val="24"/>
        </w:rPr>
      </w:pPr>
      <w:r w:rsidRPr="00326E97">
        <w:rPr>
          <w:rFonts w:ascii="Times New Roman" w:eastAsia="Times New Roman" w:hAnsi="Times New Roman" w:cs="Times New Roman"/>
          <w:bCs/>
          <w:sz w:val="24"/>
          <w:szCs w:val="24"/>
        </w:rPr>
        <w:t>Līguma projekta 4.4. punkts nosaka Pasūtītāja tiesības Pasūtītāja Tehniskās specifikācijas pielikumā noteikto provizorisko Pakalpojumu apjomu palielināt un vai samazināt 20% robežās.</w:t>
      </w:r>
    </w:p>
    <w:p w14:paraId="6FAD01C3" w14:textId="77777777" w:rsidR="00326E97" w:rsidRPr="00326E97" w:rsidRDefault="00326E97" w:rsidP="00326E97">
      <w:pPr>
        <w:spacing w:before="120" w:after="120" w:line="240" w:lineRule="auto"/>
        <w:ind w:right="-46"/>
        <w:contextualSpacing/>
        <w:jc w:val="both"/>
        <w:rPr>
          <w:rFonts w:ascii="Times New Roman" w:eastAsia="Times New Roman" w:hAnsi="Times New Roman" w:cs="Times New Roman"/>
          <w:bCs/>
          <w:sz w:val="24"/>
          <w:szCs w:val="24"/>
        </w:rPr>
      </w:pPr>
    </w:p>
    <w:p w14:paraId="0569AB1E" w14:textId="77777777" w:rsidR="00326E97" w:rsidRDefault="00326E97" w:rsidP="00326E97">
      <w:pPr>
        <w:spacing w:before="120" w:after="120" w:line="240" w:lineRule="auto"/>
        <w:ind w:right="-46"/>
        <w:contextualSpacing/>
        <w:jc w:val="both"/>
        <w:rPr>
          <w:rFonts w:ascii="Times New Roman" w:eastAsia="Times New Roman" w:hAnsi="Times New Roman" w:cs="Times New Roman"/>
          <w:bCs/>
          <w:sz w:val="24"/>
          <w:szCs w:val="24"/>
        </w:rPr>
      </w:pPr>
      <w:r w:rsidRPr="00326E97">
        <w:rPr>
          <w:rFonts w:ascii="Times New Roman" w:eastAsia="Times New Roman" w:hAnsi="Times New Roman" w:cs="Times New Roman"/>
          <w:bCs/>
          <w:sz w:val="24"/>
          <w:szCs w:val="24"/>
        </w:rPr>
        <w:t>Lūdzam apstiprināt, ka gadījumos, ja Pasūtītājam atbilstoši Līguma projekta 4.4. punktam veic Pakalpojumu apjomu palielināšanu un vai samazināšanu,  4.1. noteiktā cena tiek samazināta vai palielināta atbilstoši sniegtajam Pakalpojumu apmēram, tādā veidā nodrošinot iepirkumu atklātumu un pasūtītāja līdzekļu efektīvu izmantošanu.</w:t>
      </w:r>
    </w:p>
    <w:p w14:paraId="6EA33CC6" w14:textId="65F50FBD" w:rsidR="00B9215F" w:rsidRPr="008A6DAA" w:rsidRDefault="00B9215F" w:rsidP="00326E97">
      <w:pPr>
        <w:spacing w:before="120" w:after="120" w:line="240" w:lineRule="auto"/>
        <w:ind w:right="-46"/>
        <w:contextualSpacing/>
        <w:jc w:val="both"/>
        <w:rPr>
          <w:rFonts w:ascii="Times New Roman" w:eastAsia="Times New Roman" w:hAnsi="Times New Roman" w:cs="Times New Roman"/>
          <w:bCs/>
          <w:sz w:val="24"/>
          <w:szCs w:val="24"/>
        </w:rPr>
      </w:pPr>
      <w:r w:rsidRPr="008A6DAA">
        <w:rPr>
          <w:rFonts w:ascii="Times New Roman" w:eastAsia="Times New Roman" w:hAnsi="Times New Roman" w:cs="Times New Roman"/>
          <w:bCs/>
          <w:sz w:val="24"/>
          <w:szCs w:val="24"/>
        </w:rPr>
        <w:t xml:space="preserve"> </w:t>
      </w:r>
    </w:p>
    <w:p w14:paraId="6FB41BE7" w14:textId="042A9985" w:rsidR="00B9215F" w:rsidRDefault="00B9215F" w:rsidP="00AF317B">
      <w:pPr>
        <w:spacing w:before="120" w:after="120" w:line="240" w:lineRule="auto"/>
        <w:ind w:right="-46"/>
        <w:contextualSpacing/>
        <w:jc w:val="both"/>
        <w:rPr>
          <w:rFonts w:ascii="Times New Roman" w:eastAsia="Times New Roman" w:hAnsi="Times New Roman" w:cs="Times New Roman"/>
          <w:b/>
          <w:sz w:val="24"/>
          <w:szCs w:val="24"/>
        </w:rPr>
      </w:pPr>
      <w:r w:rsidRPr="00AF317B">
        <w:rPr>
          <w:rFonts w:ascii="Times New Roman" w:eastAsia="Times New Roman" w:hAnsi="Times New Roman" w:cs="Times New Roman"/>
          <w:b/>
          <w:sz w:val="24"/>
          <w:szCs w:val="24"/>
        </w:rPr>
        <w:t>Atbilde</w:t>
      </w:r>
      <w:r w:rsidR="00A11D5D">
        <w:rPr>
          <w:rFonts w:ascii="Times New Roman" w:eastAsia="Times New Roman" w:hAnsi="Times New Roman" w:cs="Times New Roman"/>
          <w:b/>
          <w:sz w:val="24"/>
          <w:szCs w:val="24"/>
        </w:rPr>
        <w:t>:</w:t>
      </w:r>
    </w:p>
    <w:p w14:paraId="2F32E5D2" w14:textId="77777777" w:rsidR="00A11D5D" w:rsidRPr="00AF317B" w:rsidRDefault="00A11D5D" w:rsidP="00AF317B">
      <w:pPr>
        <w:spacing w:before="120" w:after="120" w:line="240" w:lineRule="auto"/>
        <w:ind w:right="-46"/>
        <w:contextualSpacing/>
        <w:jc w:val="both"/>
        <w:rPr>
          <w:rFonts w:ascii="Times New Roman" w:eastAsia="Times New Roman" w:hAnsi="Times New Roman" w:cs="Times New Roman"/>
          <w:b/>
          <w:sz w:val="24"/>
          <w:szCs w:val="24"/>
        </w:rPr>
      </w:pPr>
    </w:p>
    <w:p w14:paraId="5AC87C05" w14:textId="767CE391" w:rsidR="00326E97" w:rsidRPr="00326E97" w:rsidRDefault="00326E97" w:rsidP="00326E97">
      <w:pPr>
        <w:spacing w:before="120" w:after="120" w:line="240" w:lineRule="auto"/>
        <w:ind w:right="-46" w:firstLine="720"/>
        <w:jc w:val="both"/>
        <w:rPr>
          <w:rFonts w:ascii="Times New Roman" w:hAnsi="Times New Roman" w:cs="Times New Roman"/>
          <w:color w:val="222222"/>
          <w:sz w:val="24"/>
          <w:szCs w:val="24"/>
          <w:shd w:val="clear" w:color="auto" w:fill="FFFFFF"/>
        </w:rPr>
      </w:pPr>
      <w:r w:rsidRPr="00326E97">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f</w:t>
      </w:r>
      <w:r w:rsidRPr="00326E97">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r</w:t>
      </w:r>
      <w:r w:rsidRPr="00326E97">
        <w:rPr>
          <w:rFonts w:ascii="Times New Roman" w:hAnsi="Times New Roman" w:cs="Times New Roman"/>
          <w:color w:val="222222"/>
          <w:sz w:val="24"/>
          <w:szCs w:val="24"/>
          <w:shd w:val="clear" w:color="auto" w:fill="FFFFFF"/>
        </w:rPr>
        <w:t>mējam,</w:t>
      </w:r>
      <w:r>
        <w:rPr>
          <w:rFonts w:ascii="Times New Roman" w:hAnsi="Times New Roman" w:cs="Times New Roman"/>
          <w:color w:val="222222"/>
          <w:sz w:val="24"/>
          <w:szCs w:val="24"/>
          <w:shd w:val="clear" w:color="auto" w:fill="FFFFFF"/>
        </w:rPr>
        <w:t xml:space="preserve"> </w:t>
      </w:r>
      <w:r w:rsidRPr="00326E97">
        <w:rPr>
          <w:rFonts w:ascii="Times New Roman" w:hAnsi="Times New Roman" w:cs="Times New Roman"/>
          <w:color w:val="222222"/>
          <w:sz w:val="24"/>
          <w:szCs w:val="24"/>
          <w:shd w:val="clear" w:color="auto" w:fill="FFFFFF"/>
        </w:rPr>
        <w:t>ka jautājumā minētie Līguma projekta punkti ir skatāmi kopsakarībā ar citiem Līguma projekta punktiem, tostarp saistībā ar Līguma projekta 7.nodaļas noteikumiem par grozījumiem Līgumā, proti, par tiesībām Līgumā veikti būtiskus un nebūtiskus Līguma grozījumus saskaņā ar Publisko iepirkumu likuma 61. panta nosacījumiem, ievērojot Līgumā noteikto kārtību un noteikumus.</w:t>
      </w:r>
    </w:p>
    <w:p w14:paraId="584AA25C" w14:textId="77777777" w:rsidR="00326E97" w:rsidRPr="00326E97" w:rsidRDefault="00326E97" w:rsidP="00326E97">
      <w:pPr>
        <w:spacing w:before="120" w:after="120" w:line="240" w:lineRule="auto"/>
        <w:ind w:right="-46" w:firstLine="720"/>
        <w:jc w:val="both"/>
        <w:rPr>
          <w:rFonts w:ascii="Times New Roman" w:hAnsi="Times New Roman" w:cs="Times New Roman"/>
          <w:color w:val="222222"/>
          <w:sz w:val="24"/>
          <w:szCs w:val="24"/>
          <w:shd w:val="clear" w:color="auto" w:fill="FFFFFF"/>
        </w:rPr>
      </w:pPr>
      <w:r w:rsidRPr="00326E97">
        <w:rPr>
          <w:rFonts w:ascii="Times New Roman" w:hAnsi="Times New Roman" w:cs="Times New Roman"/>
          <w:color w:val="222222"/>
          <w:sz w:val="24"/>
          <w:szCs w:val="24"/>
          <w:shd w:val="clear" w:color="auto" w:fill="FFFFFF"/>
        </w:rPr>
        <w:t>Atbilstoši iepirkuma nolikumā minētajam pretendenta finanšu piedāvājuma cenās jābūt iekļautām visām izmaksām, kas saistītas ar iepirkuma līguma izpildi, kā arī jāietver visas pakalpojuma izmaksas ar visiem riskiem, tai skaitā iespējamo sadārdzinājumu. Pretendenta piedāvātajām cenām jābūt nemainīgām visā līguma izpildes laikā, izņemot gadījumu, ja Līguma summa tiek samazināta proporcionāli izpildāmo darbu apjoma samazinājumam, ja tādu veic Pasūtītājs.</w:t>
      </w:r>
    </w:p>
    <w:p w14:paraId="42437565" w14:textId="77777777" w:rsidR="00326E97" w:rsidRPr="00326E97" w:rsidRDefault="00326E97" w:rsidP="00326E97">
      <w:pPr>
        <w:spacing w:before="120" w:after="120" w:line="240" w:lineRule="auto"/>
        <w:ind w:right="-46" w:firstLine="720"/>
        <w:jc w:val="both"/>
        <w:rPr>
          <w:rFonts w:ascii="Times New Roman" w:hAnsi="Times New Roman" w:cs="Times New Roman"/>
          <w:color w:val="222222"/>
          <w:sz w:val="24"/>
          <w:szCs w:val="24"/>
          <w:shd w:val="clear" w:color="auto" w:fill="FFFFFF"/>
        </w:rPr>
      </w:pPr>
    </w:p>
    <w:p w14:paraId="36DA4B90" w14:textId="6DE9FE72" w:rsidR="00E466BB" w:rsidRDefault="00326E97" w:rsidP="00326E97">
      <w:pPr>
        <w:spacing w:before="120" w:after="120" w:line="240" w:lineRule="auto"/>
        <w:ind w:right="-46" w:firstLine="720"/>
        <w:jc w:val="both"/>
        <w:rPr>
          <w:rFonts w:ascii="Times New Roman" w:eastAsia="Times New Roman" w:hAnsi="Times New Roman" w:cs="Times New Roman"/>
          <w:sz w:val="24"/>
          <w:szCs w:val="24"/>
        </w:rPr>
      </w:pPr>
      <w:r w:rsidRPr="00326E97">
        <w:rPr>
          <w:rFonts w:ascii="Times New Roman" w:hAnsi="Times New Roman" w:cs="Times New Roman"/>
          <w:color w:val="222222"/>
          <w:sz w:val="24"/>
          <w:szCs w:val="24"/>
          <w:shd w:val="clear" w:color="auto" w:fill="FFFFFF"/>
        </w:rPr>
        <w:t>Līdz ar to samaksa Līguma izpil</w:t>
      </w:r>
      <w:r>
        <w:rPr>
          <w:rFonts w:ascii="Times New Roman" w:hAnsi="Times New Roman" w:cs="Times New Roman"/>
          <w:color w:val="222222"/>
          <w:sz w:val="24"/>
          <w:szCs w:val="24"/>
          <w:shd w:val="clear" w:color="auto" w:fill="FFFFFF"/>
        </w:rPr>
        <w:t>d</w:t>
      </w:r>
      <w:r w:rsidRPr="00326E97">
        <w:rPr>
          <w:rFonts w:ascii="Times New Roman" w:hAnsi="Times New Roman" w:cs="Times New Roman"/>
          <w:color w:val="222222"/>
          <w:sz w:val="24"/>
          <w:szCs w:val="24"/>
          <w:shd w:val="clear" w:color="auto" w:fill="FFFFFF"/>
        </w:rPr>
        <w:t>es laikā var gan samazināties, gan palielināties atbilstoši faktiski sniegtajam un izpil</w:t>
      </w:r>
      <w:r>
        <w:rPr>
          <w:rFonts w:ascii="Times New Roman" w:hAnsi="Times New Roman" w:cs="Times New Roman"/>
          <w:color w:val="222222"/>
          <w:sz w:val="24"/>
          <w:szCs w:val="24"/>
          <w:shd w:val="clear" w:color="auto" w:fill="FFFFFF"/>
        </w:rPr>
        <w:t>d</w:t>
      </w:r>
      <w:r w:rsidRPr="00326E97">
        <w:rPr>
          <w:rFonts w:ascii="Times New Roman" w:hAnsi="Times New Roman" w:cs="Times New Roman"/>
          <w:color w:val="222222"/>
          <w:sz w:val="24"/>
          <w:szCs w:val="24"/>
          <w:shd w:val="clear" w:color="auto" w:fill="FFFFFF"/>
        </w:rPr>
        <w:t>īt</w:t>
      </w:r>
      <w:r>
        <w:rPr>
          <w:rFonts w:ascii="Times New Roman" w:hAnsi="Times New Roman" w:cs="Times New Roman"/>
          <w:color w:val="222222"/>
          <w:sz w:val="24"/>
          <w:szCs w:val="24"/>
          <w:shd w:val="clear" w:color="auto" w:fill="FFFFFF"/>
        </w:rPr>
        <w:t>a</w:t>
      </w:r>
      <w:r w:rsidRPr="00326E97">
        <w:rPr>
          <w:rFonts w:ascii="Times New Roman" w:hAnsi="Times New Roman" w:cs="Times New Roman"/>
          <w:color w:val="222222"/>
          <w:sz w:val="24"/>
          <w:szCs w:val="24"/>
          <w:shd w:val="clear" w:color="auto" w:fill="FFFFFF"/>
        </w:rPr>
        <w:t>jiem Pakalpojumu apmēriem, ievērojot iepirkumu dokumentācijā un iepirkumu procedūras reglamentējošo normatīvo aktu noteikto kārtību un gadījumus.</w:t>
      </w:r>
    </w:p>
    <w:p w14:paraId="3D109D4D" w14:textId="00FB655A" w:rsidR="00B9215F" w:rsidRPr="008A6DAA" w:rsidRDefault="00B9215F" w:rsidP="008A6DAA">
      <w:pPr>
        <w:spacing w:before="120" w:after="120" w:line="240" w:lineRule="auto"/>
        <w:ind w:right="-46" w:firstLine="720"/>
        <w:jc w:val="both"/>
        <w:rPr>
          <w:rFonts w:ascii="Times New Roman" w:eastAsia="Times New Roman" w:hAnsi="Times New Roman" w:cs="Times New Roman"/>
          <w:bCs/>
          <w:sz w:val="24"/>
          <w:szCs w:val="24"/>
        </w:rPr>
      </w:pPr>
      <w:r w:rsidRPr="008A6DAA">
        <w:rPr>
          <w:rFonts w:ascii="Times New Roman" w:eastAsia="Times New Roman" w:hAnsi="Times New Roman" w:cs="Times New Roman"/>
          <w:sz w:val="24"/>
          <w:szCs w:val="24"/>
        </w:rPr>
        <w:t xml:space="preserve">Vienlaikus lūdzam sekot līdzi aktuālajai informācijai par iepirkumu EIS profilā </w:t>
      </w:r>
      <w:hyperlink r:id="rId8" w:history="1">
        <w:r w:rsidR="00326E97" w:rsidRPr="00326E97">
          <w:rPr>
            <w:rStyle w:val="Hyperlink"/>
            <w:rFonts w:ascii="Times New Roman" w:eastAsia="Times New Roman" w:hAnsi="Times New Roman" w:cs="Times New Roman"/>
            <w:sz w:val="24"/>
            <w:szCs w:val="24"/>
          </w:rPr>
          <w:t>https://www.eis.gov.lv/EKEIS/Supplier/Procurement/103586</w:t>
        </w:r>
      </w:hyperlink>
      <w:r w:rsidR="00326E97">
        <w:t xml:space="preserve"> </w:t>
      </w:r>
      <w:r w:rsidRPr="008A6DAA">
        <w:rPr>
          <w:rFonts w:ascii="Times New Roman" w:eastAsia="Times New Roman" w:hAnsi="Times New Roman" w:cs="Times New Roman"/>
          <w:sz w:val="24"/>
          <w:szCs w:val="24"/>
        </w:rPr>
        <w:t xml:space="preserve">un mājas lapā </w:t>
      </w:r>
      <w:hyperlink r:id="rId9" w:history="1">
        <w:r w:rsidR="008A6DAA" w:rsidRPr="008A6DAA">
          <w:rPr>
            <w:rStyle w:val="Hyperlink"/>
            <w:rFonts w:ascii="Times New Roman" w:eastAsia="Times New Roman" w:hAnsi="Times New Roman" w:cs="Times New Roman"/>
            <w:sz w:val="24"/>
            <w:szCs w:val="24"/>
          </w:rPr>
          <w:t>www.lnsc.lv.</w:t>
        </w:r>
      </w:hyperlink>
    </w:p>
    <w:bookmarkEnd w:id="0"/>
    <w:p w14:paraId="549EBB0E" w14:textId="77777777" w:rsidR="00B9215F" w:rsidRPr="00BC2E9A" w:rsidRDefault="00B9215F" w:rsidP="00B9215F">
      <w:pPr>
        <w:spacing w:after="0" w:line="240" w:lineRule="auto"/>
        <w:rPr>
          <w:rFonts w:ascii="Times New Roman" w:hAnsi="Times New Roman" w:cs="Times New Roman"/>
          <w:b/>
          <w:sz w:val="24"/>
          <w:szCs w:val="24"/>
        </w:rPr>
      </w:pPr>
    </w:p>
    <w:sectPr w:rsidR="00B9215F" w:rsidRPr="00BC2E9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646C" w14:textId="77777777" w:rsidR="001B4127" w:rsidRDefault="001B4127" w:rsidP="00501069">
      <w:pPr>
        <w:spacing w:after="0" w:line="240" w:lineRule="auto"/>
      </w:pPr>
      <w:r>
        <w:separator/>
      </w:r>
    </w:p>
  </w:endnote>
  <w:endnote w:type="continuationSeparator" w:id="0">
    <w:p w14:paraId="297CC68A" w14:textId="77777777" w:rsidR="001B4127" w:rsidRDefault="001B4127" w:rsidP="0050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629005"/>
      <w:docPartObj>
        <w:docPartGallery w:val="Page Numbers (Bottom of Page)"/>
        <w:docPartUnique/>
      </w:docPartObj>
    </w:sdtPr>
    <w:sdtEndPr>
      <w:rPr>
        <w:rFonts w:ascii="Times New Roman" w:hAnsi="Times New Roman" w:cs="Times New Roman"/>
        <w:noProof/>
      </w:rPr>
    </w:sdtEndPr>
    <w:sdtContent>
      <w:p w14:paraId="7DDAFAD8" w14:textId="18A9C260" w:rsidR="00C87091" w:rsidRPr="00C87091" w:rsidRDefault="00C87091">
        <w:pPr>
          <w:pStyle w:val="Footer"/>
          <w:jc w:val="right"/>
          <w:rPr>
            <w:rFonts w:ascii="Times New Roman" w:hAnsi="Times New Roman" w:cs="Times New Roman"/>
          </w:rPr>
        </w:pPr>
        <w:r w:rsidRPr="00C87091">
          <w:rPr>
            <w:rFonts w:ascii="Times New Roman" w:hAnsi="Times New Roman" w:cs="Times New Roman"/>
          </w:rPr>
          <w:fldChar w:fldCharType="begin"/>
        </w:r>
        <w:r w:rsidRPr="00C87091">
          <w:rPr>
            <w:rFonts w:ascii="Times New Roman" w:hAnsi="Times New Roman" w:cs="Times New Roman"/>
          </w:rPr>
          <w:instrText xml:space="preserve"> PAGE   \* MERGEFORMAT </w:instrText>
        </w:r>
        <w:r w:rsidRPr="00C87091">
          <w:rPr>
            <w:rFonts w:ascii="Times New Roman" w:hAnsi="Times New Roman" w:cs="Times New Roman"/>
          </w:rPr>
          <w:fldChar w:fldCharType="separate"/>
        </w:r>
        <w:r w:rsidRPr="00C87091">
          <w:rPr>
            <w:rFonts w:ascii="Times New Roman" w:hAnsi="Times New Roman" w:cs="Times New Roman"/>
            <w:noProof/>
          </w:rPr>
          <w:t>2</w:t>
        </w:r>
        <w:r w:rsidRPr="00C87091">
          <w:rPr>
            <w:rFonts w:ascii="Times New Roman" w:hAnsi="Times New Roman" w:cs="Times New Roman"/>
            <w:noProof/>
          </w:rPr>
          <w:fldChar w:fldCharType="end"/>
        </w:r>
      </w:p>
    </w:sdtContent>
  </w:sdt>
  <w:p w14:paraId="206D993C" w14:textId="77777777" w:rsidR="00451A11" w:rsidRDefault="0045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040C" w14:textId="77777777" w:rsidR="001B4127" w:rsidRDefault="001B4127" w:rsidP="00501069">
      <w:pPr>
        <w:spacing w:after="0" w:line="240" w:lineRule="auto"/>
      </w:pPr>
      <w:r>
        <w:separator/>
      </w:r>
    </w:p>
  </w:footnote>
  <w:footnote w:type="continuationSeparator" w:id="0">
    <w:p w14:paraId="113D8AFA" w14:textId="77777777" w:rsidR="001B4127" w:rsidRDefault="001B4127" w:rsidP="0050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8383" w14:textId="29D1595B" w:rsidR="00C87091" w:rsidRDefault="008636E6" w:rsidP="008636E6">
    <w:pPr>
      <w:pStyle w:val="Header"/>
    </w:pPr>
    <w:r>
      <w:rPr>
        <w:noProof/>
        <w:lang w:eastAsia="zh-CN"/>
      </w:rPr>
      <w:drawing>
        <wp:inline distT="0" distB="0" distL="0" distR="0" wp14:anchorId="5F5DCF6C" wp14:editId="2CEB5A7F">
          <wp:extent cx="1619250" cy="552450"/>
          <wp:effectExtent l="0" t="0" r="0" b="0"/>
          <wp:docPr id="192141919" name="Picture 192141919"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1919" name="Picture 192141919" descr="Attēls, kurā ir tekst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1627709" cy="555336"/>
                  </a:xfrm>
                  <a:prstGeom prst="rect">
                    <a:avLst/>
                  </a:prstGeom>
                </pic:spPr>
              </pic:pic>
            </a:graphicData>
          </a:graphic>
        </wp:inline>
      </w:drawing>
    </w:r>
  </w:p>
  <w:p w14:paraId="6A611EF9" w14:textId="0F4D4757" w:rsidR="00501069" w:rsidRDefault="005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975"/>
    <w:multiLevelType w:val="hybridMultilevel"/>
    <w:tmpl w:val="6F988A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CB0B99"/>
    <w:multiLevelType w:val="hybridMultilevel"/>
    <w:tmpl w:val="257ED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2238B2"/>
    <w:multiLevelType w:val="hybridMultilevel"/>
    <w:tmpl w:val="34A29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DE4095"/>
    <w:multiLevelType w:val="hybridMultilevel"/>
    <w:tmpl w:val="3A80D3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41180B"/>
    <w:multiLevelType w:val="hybridMultilevel"/>
    <w:tmpl w:val="B0F67246"/>
    <w:lvl w:ilvl="0" w:tplc="A2204970">
      <w:start w:val="1"/>
      <w:numFmt w:val="upperRoman"/>
      <w:lvlText w:val="%1."/>
      <w:lvlJc w:val="left"/>
      <w:pPr>
        <w:ind w:left="1080" w:hanging="720"/>
      </w:pPr>
      <w:rPr>
        <w:rFonts w:eastAsiaTheme="minorHAnsi" w:hint="default"/>
        <w:color w:val="2222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757946"/>
    <w:multiLevelType w:val="hybridMultilevel"/>
    <w:tmpl w:val="926230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D9433C"/>
    <w:multiLevelType w:val="hybridMultilevel"/>
    <w:tmpl w:val="E86E847C"/>
    <w:lvl w:ilvl="0" w:tplc="7C9CE6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6715EA"/>
    <w:multiLevelType w:val="hybridMultilevel"/>
    <w:tmpl w:val="477859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4031DD"/>
    <w:multiLevelType w:val="hybridMultilevel"/>
    <w:tmpl w:val="1840C0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6252733">
    <w:abstractNumId w:val="0"/>
  </w:num>
  <w:num w:numId="2" w16cid:durableId="426266913">
    <w:abstractNumId w:val="3"/>
  </w:num>
  <w:num w:numId="3" w16cid:durableId="185557240">
    <w:abstractNumId w:val="4"/>
  </w:num>
  <w:num w:numId="4" w16cid:durableId="2091078378">
    <w:abstractNumId w:val="6"/>
  </w:num>
  <w:num w:numId="5" w16cid:durableId="312103629">
    <w:abstractNumId w:val="5"/>
  </w:num>
  <w:num w:numId="6" w16cid:durableId="1955020426">
    <w:abstractNumId w:val="2"/>
  </w:num>
  <w:num w:numId="7" w16cid:durableId="1644038646">
    <w:abstractNumId w:val="8"/>
  </w:num>
  <w:num w:numId="8" w16cid:durableId="1669869698">
    <w:abstractNumId w:val="7"/>
  </w:num>
  <w:num w:numId="9" w16cid:durableId="202578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52"/>
    <w:rsid w:val="000119B8"/>
    <w:rsid w:val="00025002"/>
    <w:rsid w:val="00032DB2"/>
    <w:rsid w:val="00036816"/>
    <w:rsid w:val="00044586"/>
    <w:rsid w:val="00047820"/>
    <w:rsid w:val="000535DB"/>
    <w:rsid w:val="0005421E"/>
    <w:rsid w:val="00055BD5"/>
    <w:rsid w:val="00075AD3"/>
    <w:rsid w:val="000B13D3"/>
    <w:rsid w:val="000B2C2A"/>
    <w:rsid w:val="000C219E"/>
    <w:rsid w:val="000C531E"/>
    <w:rsid w:val="000D05DC"/>
    <w:rsid w:val="00101C1F"/>
    <w:rsid w:val="00111434"/>
    <w:rsid w:val="0012733D"/>
    <w:rsid w:val="00141346"/>
    <w:rsid w:val="00182ABC"/>
    <w:rsid w:val="001B4127"/>
    <w:rsid w:val="001D33FF"/>
    <w:rsid w:val="001E4F22"/>
    <w:rsid w:val="00222EFD"/>
    <w:rsid w:val="002336C5"/>
    <w:rsid w:val="00240E90"/>
    <w:rsid w:val="00286242"/>
    <w:rsid w:val="002C2694"/>
    <w:rsid w:val="002D17B1"/>
    <w:rsid w:val="002E0C42"/>
    <w:rsid w:val="002F38DA"/>
    <w:rsid w:val="003163DF"/>
    <w:rsid w:val="00321DFD"/>
    <w:rsid w:val="00323593"/>
    <w:rsid w:val="003263F4"/>
    <w:rsid w:val="00326E97"/>
    <w:rsid w:val="00383B2B"/>
    <w:rsid w:val="003E1708"/>
    <w:rsid w:val="003E3630"/>
    <w:rsid w:val="00404A28"/>
    <w:rsid w:val="0044098B"/>
    <w:rsid w:val="00450E8F"/>
    <w:rsid w:val="00451A11"/>
    <w:rsid w:val="00464FE1"/>
    <w:rsid w:val="00465C5B"/>
    <w:rsid w:val="0048665C"/>
    <w:rsid w:val="004C5542"/>
    <w:rsid w:val="004D5DD3"/>
    <w:rsid w:val="00501069"/>
    <w:rsid w:val="0053200D"/>
    <w:rsid w:val="00534AD2"/>
    <w:rsid w:val="00536F12"/>
    <w:rsid w:val="0055255B"/>
    <w:rsid w:val="005676B2"/>
    <w:rsid w:val="005966D2"/>
    <w:rsid w:val="005A110B"/>
    <w:rsid w:val="005C1C7B"/>
    <w:rsid w:val="00611D8E"/>
    <w:rsid w:val="00653BD8"/>
    <w:rsid w:val="0069063A"/>
    <w:rsid w:val="006A1F11"/>
    <w:rsid w:val="006A3CF1"/>
    <w:rsid w:val="006C4E07"/>
    <w:rsid w:val="006C794F"/>
    <w:rsid w:val="006F09E5"/>
    <w:rsid w:val="006F1F38"/>
    <w:rsid w:val="0072110F"/>
    <w:rsid w:val="00733D1B"/>
    <w:rsid w:val="00763102"/>
    <w:rsid w:val="007A4FEB"/>
    <w:rsid w:val="007B2A4A"/>
    <w:rsid w:val="007C2E76"/>
    <w:rsid w:val="00807DAC"/>
    <w:rsid w:val="00823FE0"/>
    <w:rsid w:val="00824BE5"/>
    <w:rsid w:val="008275D5"/>
    <w:rsid w:val="00836CC2"/>
    <w:rsid w:val="0084382D"/>
    <w:rsid w:val="00851A2A"/>
    <w:rsid w:val="0085542A"/>
    <w:rsid w:val="008636E6"/>
    <w:rsid w:val="008A3688"/>
    <w:rsid w:val="008A6DAA"/>
    <w:rsid w:val="008C289E"/>
    <w:rsid w:val="008E2BA5"/>
    <w:rsid w:val="00923F67"/>
    <w:rsid w:val="00925309"/>
    <w:rsid w:val="00932F5F"/>
    <w:rsid w:val="00951E5A"/>
    <w:rsid w:val="00967FBF"/>
    <w:rsid w:val="00973B19"/>
    <w:rsid w:val="009748E8"/>
    <w:rsid w:val="00974DD8"/>
    <w:rsid w:val="0097667E"/>
    <w:rsid w:val="00976732"/>
    <w:rsid w:val="009953D2"/>
    <w:rsid w:val="009B75CC"/>
    <w:rsid w:val="009E3BB3"/>
    <w:rsid w:val="009F5606"/>
    <w:rsid w:val="00A00F2F"/>
    <w:rsid w:val="00A11D5D"/>
    <w:rsid w:val="00A25876"/>
    <w:rsid w:val="00A42180"/>
    <w:rsid w:val="00A611DB"/>
    <w:rsid w:val="00A6628B"/>
    <w:rsid w:val="00A81B4B"/>
    <w:rsid w:val="00A8707C"/>
    <w:rsid w:val="00AA79F2"/>
    <w:rsid w:val="00AC179B"/>
    <w:rsid w:val="00AC4EEA"/>
    <w:rsid w:val="00AE32A6"/>
    <w:rsid w:val="00AF317B"/>
    <w:rsid w:val="00AF51F8"/>
    <w:rsid w:val="00AF64A4"/>
    <w:rsid w:val="00B2564C"/>
    <w:rsid w:val="00B3202B"/>
    <w:rsid w:val="00B34104"/>
    <w:rsid w:val="00B37C84"/>
    <w:rsid w:val="00B432FF"/>
    <w:rsid w:val="00B46647"/>
    <w:rsid w:val="00B6662C"/>
    <w:rsid w:val="00B80CDA"/>
    <w:rsid w:val="00B9215F"/>
    <w:rsid w:val="00B95BFF"/>
    <w:rsid w:val="00BA5652"/>
    <w:rsid w:val="00BB381C"/>
    <w:rsid w:val="00BC27C1"/>
    <w:rsid w:val="00BC2E9A"/>
    <w:rsid w:val="00C10DC1"/>
    <w:rsid w:val="00C4575D"/>
    <w:rsid w:val="00C87091"/>
    <w:rsid w:val="00C93C07"/>
    <w:rsid w:val="00CB2142"/>
    <w:rsid w:val="00CC3D1E"/>
    <w:rsid w:val="00D02194"/>
    <w:rsid w:val="00D1653B"/>
    <w:rsid w:val="00D51F59"/>
    <w:rsid w:val="00D855D6"/>
    <w:rsid w:val="00D93ED9"/>
    <w:rsid w:val="00DA2F3F"/>
    <w:rsid w:val="00DB4697"/>
    <w:rsid w:val="00DC7034"/>
    <w:rsid w:val="00DF2840"/>
    <w:rsid w:val="00DF73E1"/>
    <w:rsid w:val="00E42858"/>
    <w:rsid w:val="00E466BB"/>
    <w:rsid w:val="00EA03B9"/>
    <w:rsid w:val="00EA3B6E"/>
    <w:rsid w:val="00EB26E8"/>
    <w:rsid w:val="00ED1B3F"/>
    <w:rsid w:val="00EE6547"/>
    <w:rsid w:val="00F0518C"/>
    <w:rsid w:val="00F24A38"/>
    <w:rsid w:val="00F52094"/>
    <w:rsid w:val="00F939CA"/>
    <w:rsid w:val="00FB566E"/>
    <w:rsid w:val="00FF7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C5287"/>
  <w15:chartTrackingRefBased/>
  <w15:docId w15:val="{DE87C754-0DBC-4F28-A57F-B29BA3B7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4C"/>
    <w:pPr>
      <w:ind w:left="720"/>
      <w:contextualSpacing/>
    </w:pPr>
  </w:style>
  <w:style w:type="paragraph" w:styleId="Header">
    <w:name w:val="header"/>
    <w:basedOn w:val="Normal"/>
    <w:link w:val="HeaderChar"/>
    <w:uiPriority w:val="99"/>
    <w:unhideWhenUsed/>
    <w:rsid w:val="0050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69"/>
  </w:style>
  <w:style w:type="paragraph" w:styleId="Footer">
    <w:name w:val="footer"/>
    <w:basedOn w:val="Normal"/>
    <w:link w:val="FooterChar"/>
    <w:uiPriority w:val="99"/>
    <w:unhideWhenUsed/>
    <w:rsid w:val="0050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69"/>
  </w:style>
  <w:style w:type="paragraph" w:styleId="BalloonText">
    <w:name w:val="Balloon Text"/>
    <w:basedOn w:val="Normal"/>
    <w:link w:val="BalloonTextChar"/>
    <w:uiPriority w:val="99"/>
    <w:semiHidden/>
    <w:unhideWhenUsed/>
    <w:rsid w:val="00501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069"/>
    <w:rPr>
      <w:rFonts w:ascii="Segoe UI" w:hAnsi="Segoe UI" w:cs="Segoe UI"/>
      <w:sz w:val="18"/>
      <w:szCs w:val="18"/>
    </w:rPr>
  </w:style>
  <w:style w:type="table" w:styleId="TableGrid">
    <w:name w:val="Table Grid"/>
    <w:basedOn w:val="TableNormal"/>
    <w:uiPriority w:val="39"/>
    <w:rsid w:val="0048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DA"/>
    <w:rPr>
      <w:color w:val="0563C1" w:themeColor="hyperlink"/>
      <w:u w:val="single"/>
    </w:rPr>
  </w:style>
  <w:style w:type="character" w:styleId="UnresolvedMention">
    <w:name w:val="Unresolved Mention"/>
    <w:basedOn w:val="DefaultParagraphFont"/>
    <w:uiPriority w:val="99"/>
    <w:semiHidden/>
    <w:unhideWhenUsed/>
    <w:rsid w:val="00B80CDA"/>
    <w:rPr>
      <w:color w:val="605E5C"/>
      <w:shd w:val="clear" w:color="auto" w:fill="E1DFDD"/>
    </w:rPr>
  </w:style>
  <w:style w:type="paragraph" w:styleId="Revision">
    <w:name w:val="Revision"/>
    <w:hidden/>
    <w:uiPriority w:val="99"/>
    <w:semiHidden/>
    <w:rsid w:val="00925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1035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sc.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09B5-5E52-4D0A-ACE5-56E44924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1987</Words>
  <Characters>1133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Dana Piļeva</cp:lastModifiedBy>
  <cp:revision>13</cp:revision>
  <cp:lastPrinted>2023-03-22T10:24:00Z</cp:lastPrinted>
  <dcterms:created xsi:type="dcterms:W3CDTF">2023-03-29T14:21:00Z</dcterms:created>
  <dcterms:modified xsi:type="dcterms:W3CDTF">2023-06-22T13:50:00Z</dcterms:modified>
</cp:coreProperties>
</file>