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w:t>
      </w:r>
      <w:r>
        <w:rPr>
          <w:rFonts w:ascii="Times New Roman" w:cs="Times New Roman" w:hAnsi="Times New Roman"/>
          <w:color w:val="222222"/>
          <w:sz w:val="18"/>
          <w:szCs w:val="18"/>
        </w:rPr>
        <w:t>(</w:t>
      </w:r>
      <w:r>
        <w:rPr>
          <w:rFonts w:ascii="Times New Roman" w:hAnsi="Times New Roman"/>
          <w:color w:val="222222"/>
          <w:sz w:val="18"/>
          <w:szCs w:val="18"/>
        </w:rPr>
        <w:t>Nr.8, Nr.</w:t>
      </w:r>
      <w:r>
        <w:rPr>
          <w:rFonts w:ascii="Times New Roman" w:hAnsi="Times New Roman"/>
          <w:color w:val="222222"/>
          <w:sz w:val="18"/>
          <w:szCs w:val="18"/>
        </w:rPr>
        <w:t>9, Nr.11, Nr.12</w:t>
      </w:r>
      <w:r>
        <w:rPr>
          <w:rFonts w:ascii="Times New Roman" w:cs="Times New Roman" w:hAnsi="Times New Roman"/>
          <w:color w:val="222222"/>
          <w:sz w:val="18"/>
          <w:szCs w:val="18"/>
        </w:rPr>
        <w:t>)</w:t>
      </w:r>
      <w:r>
        <w:rPr>
          <w:rFonts w:ascii="Times New Roman" w:cs="Times New Roman" w:eastAsia="Times New Roman" w:hAnsi="Times New Roman"/>
          <w:sz w:val="18"/>
          <w:szCs w:val="18"/>
        </w:rPr>
        <w:t xml:space="preserve">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 Rīgā</w:t>
      </w:r>
    </w:p>
    <w:p w14:paraId="00000009">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130,20</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1-16.2/23</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w:t>
      </w:r>
      <w:r>
        <w:rPr>
          <w:rFonts w:ascii="Times New Roman" w:cs="Times New Roman" w:hAnsi="Times New Roman"/>
          <w:color w:val="222222"/>
        </w:rPr>
        <w:t>(</w:t>
      </w:r>
      <w:r>
        <w:rPr>
          <w:rFonts w:ascii="Times New Roman" w:hAnsi="Times New Roman"/>
          <w:color w:val="222222"/>
        </w:rPr>
        <w:t>Nr.8, Nr.</w:t>
      </w:r>
      <w:r>
        <w:rPr>
          <w:rFonts w:ascii="Times New Roman" w:hAnsi="Times New Roman"/>
          <w:color w:val="222222"/>
        </w:rPr>
        <w:t>9, Nr.11, Nr.12</w:t>
      </w:r>
      <w:r>
        <w:rPr>
          <w:rFonts w:ascii="Times New Roman" w:cs="Times New Roman" w:hAnsi="Times New Roman"/>
          <w:color w:val="222222"/>
        </w:rPr>
        <w:t>)</w:t>
      </w:r>
      <w:r>
        <w:rPr>
          <w:rFonts w:ascii="Times New Roman" w:cs="Times New Roman" w:eastAsia="Times New Roman" w:hAnsi="Times New Roman"/>
        </w:rPr>
        <w:t xml:space="preserve"> noma, kas atrodas Augšielā 1, </w:t>
      </w:r>
      <w:r>
        <w:rPr>
          <w:rFonts w:ascii="Times New Roman" w:cs="Times New Roman" w:eastAsia="Times New Roman" w:hAnsi="Times New Roman"/>
        </w:rPr>
        <w:t>Daugavas stadiona tribīņu ēkā,</w:t>
      </w:r>
      <w:r>
        <w:rPr>
          <w:rFonts w:ascii="Times New Roman" w:cs="Times New Roman" w:eastAsia="Times New Roman" w:hAnsi="Times New Roman"/>
        </w:rPr>
        <w:t xml:space="preserve"> Rīgā</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130,20 m</w:t>
      </w:r>
      <w:r>
        <w:rPr>
          <w:rFonts w:ascii="Times New Roman" w:cs="Times New Roman" w:eastAsia="Times New Roman" w:hAnsi="Times New Roman"/>
          <w:sz w:val="23"/>
          <w:szCs w:val="23"/>
          <w:vertAlign w:val="superscript"/>
        </w:rPr>
        <w:t>2</w:t>
      </w:r>
    </w:p>
    <w:p w14:paraId="00000010">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1-16.2/23</w:t>
      </w:r>
    </w:p>
    <w:p w14:paraId="00000011">
      <w:pPr>
        <w:spacing w:after="0"/>
        <w:jc w:val="center"/>
        <w:rPr>
          <w:rFonts w:ascii="Times New Roman" w:cs="Times New Roman" w:eastAsia="Times New Roman" w:hAnsi="Times New Roman"/>
        </w:rPr>
      </w:pP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1-16.2/23) </w:t>
      </w:r>
      <w:r>
        <w:rPr>
          <w:rFonts w:ascii="Times New Roman" w:cs="Times New Roman" w:eastAsia="Times New Roman" w:hAnsi="Times New Roman"/>
        </w:rPr>
        <w:t>uz nedzīvojamo</w:t>
      </w:r>
      <w:r>
        <w:rPr>
          <w:rFonts w:ascii="Times New Roman" w:cs="Times New Roman" w:eastAsia="Times New Roman" w:hAnsi="Times New Roman"/>
        </w:rPr>
        <w:t xml:space="preserve"> telp</w:t>
      </w:r>
      <w:r>
        <w:rPr>
          <w:rFonts w:ascii="Times New Roman" w:cs="Times New Roman" w:eastAsia="Times New Roman" w:hAnsi="Times New Roman"/>
        </w:rPr>
        <w:t>u</w:t>
      </w:r>
      <w:r>
        <w:rPr>
          <w:rFonts w:ascii="Times New Roman" w:cs="Times New Roman" w:eastAsia="Times New Roman" w:hAnsi="Times New Roman"/>
        </w:rPr>
        <w:t xml:space="preserve"> (</w:t>
      </w:r>
      <w:r>
        <w:rPr>
          <w:rFonts w:ascii="Times New Roman" w:hAnsi="Times New Roman"/>
          <w:color w:val="222222"/>
        </w:rPr>
        <w:t>Nr.8, Nr.</w:t>
      </w:r>
      <w:r>
        <w:rPr>
          <w:rFonts w:ascii="Times New Roman" w:hAnsi="Times New Roman"/>
          <w:color w:val="222222"/>
        </w:rPr>
        <w:t>9, Nr.11, Nr.12</w:t>
      </w:r>
      <w:r>
        <w:rPr>
          <w:rFonts w:ascii="Times New Roman" w:cs="Times New Roman" w:eastAsia="Times New Roman" w:hAnsi="Times New Roman"/>
        </w:rPr>
        <w:t>)</w:t>
      </w:r>
      <w:r>
        <w:rPr>
          <w:rFonts w:ascii="Times New Roman" w:cs="Times New Roman" w:eastAsia="Times New Roman" w:hAnsi="Times New Roman"/>
        </w:rPr>
        <w:t xml:space="preserve">, kas atrodas </w:t>
      </w:r>
      <w:r>
        <w:rPr>
          <w:rFonts w:ascii="Times New Roman" w:cs="Times New Roman" w:eastAsia="Times New Roman" w:hAnsi="Times New Roman"/>
        </w:rPr>
        <w:t>Augšielā</w:t>
      </w:r>
      <w:r>
        <w:rPr>
          <w:rFonts w:ascii="Times New Roman" w:cs="Times New Roman" w:eastAsia="Times New Roman" w:hAnsi="Times New Roman"/>
        </w:rPr>
        <w:t xml:space="preserve"> 1, Daugavas stadiona tribīņu ēkā, Rīgā ar kopējo platību </w:t>
      </w:r>
      <w:r>
        <w:rPr>
          <w:rFonts w:ascii="Times New Roman" w:cs="Times New Roman" w:eastAsia="Times New Roman" w:hAnsi="Times New Roman"/>
        </w:rPr>
        <w:t>130,20</w:t>
      </w:r>
      <w:r>
        <w:rPr>
          <w:rFonts w:ascii="Times New Roman" w:cs="Times New Roman" w:eastAsia="Times New Roman" w:hAnsi="Times New Roman"/>
        </w:rPr>
        <w:t xml:space="preserve">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Nedzīvojamas telpas, biroja telpas</w:t>
      </w:r>
      <w:r>
        <w:rPr>
          <w:rFonts w:ascii="Times New Roman" w:cs="Times New Roman" w:eastAsia="Times New Roman" w:hAnsi="Times New Roman"/>
          <w:b/>
        </w:rPr>
        <w:t>.</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5</w:t>
      </w:r>
      <w:r>
        <w:rPr>
          <w:rFonts w:ascii="Times New Roman" w:cs="Times New Roman" w:eastAsia="Times New Roman" w:hAnsi="Times New Roman"/>
        </w:rPr>
        <w:t xml:space="preserve"> (pieci</w:t>
      </w:r>
      <w:r>
        <w:rPr>
          <w:rFonts w:ascii="Times New Roman" w:cs="Times New Roman" w:eastAsia="Times New Roman" w:hAnsi="Times New Roman"/>
        </w:rPr>
        <w:t>) gad</w:t>
      </w:r>
      <w:r>
        <w:rPr>
          <w:rFonts w:ascii="Times New Roman" w:cs="Times New Roman" w:eastAsia="Times New Roman" w:hAnsi="Times New Roman"/>
        </w:rPr>
        <w:t>i</w:t>
      </w:r>
      <w:r>
        <w:rPr>
          <w:rFonts w:ascii="Times New Roman" w:cs="Times New Roman" w:eastAsia="Times New Roman" w:hAnsi="Times New Roman"/>
        </w:rPr>
        <w:t xml:space="preserve">.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sagatavots patstāvīgi un neatkarīgi no citiem izsoles pretendentiem.</w:t>
      </w:r>
    </w:p>
    <w:p w14:paraId="0000002B">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D">
      <w:pPr>
        <w:spacing w:after="0" w:line="240" w:lineRule="auto"/>
        <w:jc w:val="both"/>
        <w:rPr>
          <w:rFonts w:ascii="Times New Roman" w:cs="Times New Roman" w:eastAsia="Times New Roman" w:hAnsi="Times New Roman"/>
        </w:rPr>
      </w:pPr>
    </w:p>
    <w:p w14:paraId="0000002E">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F">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1"/>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E7"/>
    <w:rsid w:val="005E0FE7"/>
    <w:rsid w:val="00643C1C"/>
    <w:rsid w:val="007B64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47C4"/>
  <w15:chartTrackingRefBased/>
  <w15:docId w15:val="{7348768C-8C61-4D0C-A337-9D62F64EA48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1813</Words>
  <Characters>1034</Characters>
  <Application>Microsoft Office Word</Application>
  <DocSecurity>0</DocSecurity>
  <Lines>8</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