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24</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Nr.1-17.1/48</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kafijas automāta tirdzniecības vietas nomu, kas atrodas Krišjāņa Barona ielā 99c, Rīgā.</w:t>
      </w:r>
      <w:r>
        <w:rPr>
          <w:rFonts w:ascii="Times New Roman" w:cs="Times New Roman" w:eastAsia="Times New Roman" w:hAnsi="Times New Roman"/>
          <w:sz w:val="23"/>
          <w:szCs w:val="23"/>
        </w:rPr>
        <w:t xml:space="preserve"> </w:t>
      </w:r>
    </w:p>
    <w:p w14:paraId="0000000D">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1-17.2/69</w:t>
      </w:r>
    </w:p>
    <w:p w14:paraId="0000000E">
      <w:pPr>
        <w:spacing w:after="0"/>
        <w:jc w:val="center"/>
        <w:rPr>
          <w:rFonts w:ascii="Times New Roman" w:cs="Times New Roman" w:eastAsia="Times New Roman" w:hAnsi="Times New Roman"/>
        </w:rPr>
      </w:pPr>
    </w:p>
    <w:p w14:paraId="0000000F">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1-17.2/69</w:t>
      </w:r>
    </w:p>
    <w:p w14:paraId="0000001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6">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8">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kafijas automata tirdzniecības vietu, kas atrodās Krišjāņa Barona ielā 99c, Komandu sporta spēļu hallē, Rīgā</w:t>
      </w:r>
      <w:r>
        <w:rPr>
          <w:rFonts w:ascii="Times New Roman" w:cs="Times New Roman" w:eastAsia="Times New Roman" w:hAnsi="Times New Roman"/>
          <w:color w:val="000000"/>
        </w:rPr>
        <w:t xml:space="preserve">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kafijas automāta izvietošana</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50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(piecsimt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50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(piecdesmit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gads.</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Kārli Trankali</w:t>
      </w:r>
      <w:r>
        <w:rPr>
          <w:rFonts w:ascii="Times New Roman" w:cs="Times New Roman" w:eastAsia="Times New Roman" w:hAnsi="Times New Roman"/>
          <w:color w:val="000000"/>
        </w:rPr>
        <w:t>, tel.nr. 20084087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"mailto:karlis.trankalis@lnsc.lv"</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karlis.trankalis@lnsc.lv</w:t>
      </w:r>
      <w:r>
        <w:rPr>
          <w:rFonts w:ascii="Times New Roman" w:cs="Times New Roman" w:eastAsia="Times New Roman" w:hAnsi="Times New Roman"/>
        </w:rPr>
        <w:fldChar w:fldCharType="end"/>
      </w:r>
      <w:r>
        <w:rPr>
          <w:rFonts w:ascii="Times New Roman" w:cs="Times New Roman" w:eastAsia="Times New Roman" w:hAnsi="Times New Roman"/>
        </w:rPr>
        <w:t xml:space="preserve"> </w:t>
      </w:r>
    </w:p>
    <w:p w14:paraId="00000021">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5">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08</w:t>
      </w:r>
      <w:r>
        <w:rPr>
          <w:rFonts w:ascii="Times New Roman" w:cs="Times New Roman" w:eastAsia="Times New Roman" w:hAnsi="Times New Roman"/>
          <w:b/>
          <w:bCs/>
        </w:rPr>
        <w:t>.10</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08</w:t>
      </w:r>
      <w:r>
        <w:rPr>
          <w:rFonts w:ascii="Times New Roman" w:cs="Times New Roman" w:eastAsia="Times New Roman" w:hAnsi="Times New Roman"/>
          <w:b/>
          <w:bCs/>
        </w:rPr>
        <w:t>.10</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9">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A">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B">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5">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kafijas automāta tirdzniecības vietas nomu, kas atrodas Krišjāņa Barona ielā 99c, 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.1-17.2/69”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E">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08</w:t>
      </w:r>
      <w:r>
        <w:rPr>
          <w:rFonts w:ascii="Times New Roman" w:cs="Times New Roman" w:eastAsia="Times New Roman" w:hAnsi="Times New Roman"/>
          <w:b/>
          <w:bCs/>
        </w:rPr>
        <w:t>.10</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5">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A">
      <w:pPr>
        <w:spacing w:after="0"/>
        <w:jc w:val="both"/>
        <w:rPr>
          <w:rFonts w:ascii="Times New Roman" w:cs="Times New Roman" w:eastAsia="Times New Roman" w:hAnsi="Times New Roman"/>
          <w:b/>
          <w:i/>
        </w:rPr>
      </w:pPr>
    </w:p>
    <w:p w14:paraId="0000005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1">
      <w:pPr>
        <w:rPr>
          <w:rFonts w:ascii="Times New Roman" w:cs="Times New Roman" w:eastAsia="Times New Roman" w:hAnsi="Times New Roman"/>
          <w:color w:val="000000"/>
        </w:rPr>
      </w:pPr>
    </w:p>
    <w:p w14:paraId="0000006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3">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5">
      <w:pPr>
        <w:spacing w:after="0"/>
        <w:jc w:val="both"/>
        <w:rPr>
          <w:rFonts w:ascii="Times New Roman" w:cs="Times New Roman" w:eastAsia="Times New Roman" w:hAnsi="Times New Roman"/>
          <w:b/>
          <w:i/>
        </w:rPr>
      </w:pP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9"/>
    <w:p w14:paraId="0000006A"/>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