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 vietas nomu, kas atrodas Roberta Feldmaņa ielā 11,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1-17.2/11</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w:t>
      </w:r>
      <w:r>
        <w:rPr>
          <w:rFonts w:ascii="Times New Roman" w:cs="Times New Roman" w:eastAsia="Times New Roman" w:hAnsi="Times New Roman"/>
          <w:color w:val="000000"/>
        </w:rPr>
        <w:t xml:space="preserve">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b w:val="off"/>
          <w:bCs w:val="off"/>
          <w:color w:val="000000"/>
        </w:rPr>
        <w:t>pirmā izsole</w:t>
      </w:r>
      <w:r>
        <w:rPr>
          <w:rFonts w:ascii="Times New Roman" w:cs="Times New Roman" w:eastAsia="Times New Roman" w:hAnsi="Times New Roman"/>
          <w:color w:val="000000"/>
        </w:rPr>
        <w:t>,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1-17.2/11</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Linards Aveniņš</w:t>
      </w:r>
      <w:r>
        <w:rPr>
          <w:rFonts w:ascii="Times New Roman" w:cs="Times New Roman" w:eastAsia="Times New Roman" w:hAnsi="Times New Roman"/>
          <w:b w:val="off"/>
          <w:bCs w:val="off"/>
          <w:color w:val="000000"/>
        </w:rPr>
        <w:t>,</w:t>
      </w:r>
      <w:r>
        <w:rPr>
          <w:rFonts w:ascii="Times New Roman" w:cs="Times New Roman" w:eastAsia="Times New Roman" w:hAnsi="Times New Roman"/>
          <w:color w:val="000000"/>
        </w:rPr>
        <w:t xml:space="preserve"> tel.nr. 26536125, e-pasts: linards.avenins@lnsc.l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masāžas krēsla pakalpojuma sniegšanas tirdzniecības vietu, kas atrodas, Sporta centrā “Mežaparks”, Roberta Feldmaņa ielā 11, Rīgā</w:t>
      </w:r>
      <w:r>
        <w:rPr>
          <w:rFonts w:ascii="Times New Roman" w:cs="Times New Roman" w:eastAsia="Times New Roman" w:hAnsi="Times New Roman"/>
          <w:color w:val="000000"/>
        </w:rPr>
        <w:t xml:space="preserve"> un ir ne lielāka par 4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bCs/>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(simts</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 gads</w:t>
      </w:r>
      <w:r>
        <w:rPr>
          <w:rFonts w:ascii="Times New Roman" w:cs="Times New Roman" w:eastAsia="Times New Roman" w:hAnsi="Times New Roman"/>
          <w:color w:val="000000"/>
        </w:rPr>
        <w:t>.</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masāžas krēsla pakalpojuma sniegšanas vietas nomu, kas atrodas Roberta Feldmaņa ielā 11,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.1-17.2/11”</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1:35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3"/>
      <w:footerReference w:type="first" r:id="rId34"/>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3" Type="http://schemas.openxmlformats.org/officeDocument/2006/relationships/header" Target="header1.xml"/><Relationship Id="rId3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